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4E4" w14:textId="77777777" w:rsidR="0094082B" w:rsidRDefault="0094082B" w:rsidP="0094082B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</w:p>
    <w:p w14:paraId="1208C809" w14:textId="240840A2" w:rsidR="00E72434" w:rsidRPr="0094082B" w:rsidRDefault="00E72434" w:rsidP="0094082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4082B">
        <w:rPr>
          <w:rFonts w:ascii="Times New Roman" w:hAnsi="Times New Roman" w:cs="Times New Roman"/>
          <w:b/>
          <w:bCs/>
          <w:sz w:val="48"/>
          <w:szCs w:val="48"/>
        </w:rPr>
        <w:t>REGULAMIN</w:t>
      </w:r>
    </w:p>
    <w:p w14:paraId="0AD148D7" w14:textId="05D38871" w:rsidR="00E72434" w:rsidRPr="0094082B" w:rsidRDefault="009A3B4E" w:rsidP="00E72434">
      <w:pPr>
        <w:jc w:val="center"/>
        <w:rPr>
          <w:rFonts w:ascii="Cambria" w:hAnsi="Cambria"/>
          <w:color w:val="538135" w:themeColor="accent6" w:themeShade="BF"/>
          <w:sz w:val="8"/>
          <w:szCs w:val="24"/>
        </w:rPr>
      </w:pPr>
      <w:r w:rsidRPr="0094082B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  <w:t>„</w:t>
      </w:r>
      <w:r w:rsidR="00E72434" w:rsidRPr="0094082B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  <w:t>MAJÓWKA NA DWÓCH KÓŁKACH</w:t>
      </w:r>
      <w:r w:rsidRPr="0094082B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pl-PL"/>
        </w:rPr>
        <w:t>”</w:t>
      </w:r>
    </w:p>
    <w:p w14:paraId="2D9CE0C2" w14:textId="3D47B3B4" w:rsidR="00E72434" w:rsidRPr="00B43232" w:rsidRDefault="00E72434" w:rsidP="00B4323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232">
        <w:rPr>
          <w:rFonts w:asciiTheme="minorHAnsi" w:hAnsiTheme="minorHAnsi" w:cstheme="minorHAnsi"/>
          <w:b/>
          <w:sz w:val="22"/>
          <w:szCs w:val="22"/>
        </w:rPr>
        <w:t>ORGANIZATOR:</w:t>
      </w:r>
    </w:p>
    <w:p w14:paraId="70FC32B8" w14:textId="0BD8B820" w:rsidR="00E72434" w:rsidRDefault="00E72434" w:rsidP="00B4323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232">
        <w:rPr>
          <w:rFonts w:asciiTheme="minorHAnsi" w:hAnsiTheme="minorHAnsi" w:cstheme="minorHAnsi"/>
          <w:sz w:val="22"/>
          <w:szCs w:val="22"/>
        </w:rPr>
        <w:t>Ośrodek Promocji Gminy Węgierska Górka</w:t>
      </w:r>
    </w:p>
    <w:p w14:paraId="7E4AAF7B" w14:textId="77777777" w:rsidR="0094082B" w:rsidRDefault="0094082B" w:rsidP="00B4323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047887E" w14:textId="0F3448A8" w:rsidR="0094082B" w:rsidRPr="0094082B" w:rsidRDefault="0094082B" w:rsidP="00B43232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082B">
        <w:rPr>
          <w:rFonts w:asciiTheme="minorHAnsi" w:hAnsiTheme="minorHAnsi" w:cstheme="minorHAnsi"/>
          <w:b/>
          <w:bCs/>
          <w:sz w:val="22"/>
          <w:szCs w:val="22"/>
        </w:rPr>
        <w:t>PARTNER</w:t>
      </w:r>
      <w:r>
        <w:rPr>
          <w:rFonts w:asciiTheme="minorHAnsi" w:hAnsiTheme="minorHAnsi" w:cstheme="minorHAnsi"/>
          <w:sz w:val="22"/>
          <w:szCs w:val="22"/>
        </w:rPr>
        <w:t xml:space="preserve">: Firma </w:t>
      </w:r>
      <w:r w:rsidRPr="0094082B">
        <w:rPr>
          <w:rFonts w:ascii="Arial" w:hAnsi="Arial" w:cs="Arial"/>
          <w:color w:val="000000" w:themeColor="text1"/>
          <w:sz w:val="21"/>
          <w:szCs w:val="21"/>
          <w:shd w:val="clear" w:color="auto" w:fill="FFFFFF" w:themeFill="background1"/>
        </w:rPr>
        <w:t>Żywiec Zdrój S.A.</w:t>
      </w:r>
    </w:p>
    <w:p w14:paraId="2770416A" w14:textId="77777777" w:rsidR="00B43232" w:rsidRPr="00B43232" w:rsidRDefault="00B43232" w:rsidP="00B4323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EFB4FA" w14:textId="77C6F9F6" w:rsidR="00E72434" w:rsidRPr="00B43232" w:rsidRDefault="00E72434" w:rsidP="00B4323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232">
        <w:rPr>
          <w:rFonts w:asciiTheme="minorHAnsi" w:hAnsiTheme="minorHAnsi" w:cstheme="minorHAnsi"/>
          <w:b/>
          <w:sz w:val="22"/>
          <w:szCs w:val="22"/>
        </w:rPr>
        <w:t>TERMIN:</w:t>
      </w:r>
    </w:p>
    <w:p w14:paraId="5C3B190B" w14:textId="22BF62D4" w:rsidR="00E72434" w:rsidRPr="00B43232" w:rsidRDefault="00E56D3D" w:rsidP="00B4323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30</w:t>
      </w:r>
      <w:r w:rsidR="00E72434" w:rsidRPr="00B43232">
        <w:rPr>
          <w:rFonts w:asciiTheme="minorHAnsi" w:hAnsiTheme="minorHAnsi" w:cstheme="minorHAnsi"/>
          <w:bCs/>
          <w:sz w:val="22"/>
          <w:szCs w:val="22"/>
        </w:rPr>
        <w:t>.0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E72434" w:rsidRPr="00B43232">
        <w:rPr>
          <w:rFonts w:asciiTheme="minorHAnsi" w:hAnsiTheme="minorHAnsi" w:cstheme="minorHAnsi"/>
          <w:bCs/>
          <w:sz w:val="22"/>
          <w:szCs w:val="22"/>
        </w:rPr>
        <w:t>.202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E72434" w:rsidRPr="00B4323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94082B">
        <w:rPr>
          <w:rFonts w:asciiTheme="minorHAnsi" w:hAnsiTheme="minorHAnsi" w:cstheme="minorHAnsi"/>
          <w:bCs/>
          <w:sz w:val="22"/>
          <w:szCs w:val="22"/>
        </w:rPr>
        <w:t>2.06</w:t>
      </w:r>
      <w:r w:rsidR="00E72434" w:rsidRPr="00B43232">
        <w:rPr>
          <w:rFonts w:asciiTheme="minorHAnsi" w:hAnsiTheme="minorHAnsi" w:cstheme="minorHAnsi"/>
          <w:bCs/>
          <w:sz w:val="22"/>
          <w:szCs w:val="22"/>
        </w:rPr>
        <w:t>.202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E72434" w:rsidRPr="00B4323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9F2324A" w14:textId="77777777" w:rsidR="00B43232" w:rsidRPr="00B43232" w:rsidRDefault="00B43232" w:rsidP="00B43232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833EC8" w14:textId="188A3A7B" w:rsidR="0068739F" w:rsidRPr="00B43232" w:rsidRDefault="00E72434" w:rsidP="00B43232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43232">
        <w:rPr>
          <w:rFonts w:asciiTheme="minorHAnsi" w:hAnsiTheme="minorHAnsi" w:cstheme="minorHAnsi"/>
          <w:b/>
          <w:sz w:val="22"/>
          <w:szCs w:val="22"/>
        </w:rPr>
        <w:t>CEL:</w:t>
      </w:r>
    </w:p>
    <w:p w14:paraId="12CA801D" w14:textId="2223916A" w:rsidR="00E72434" w:rsidRPr="00B43232" w:rsidRDefault="00E72434" w:rsidP="00BC55F3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43232">
        <w:rPr>
          <w:rFonts w:asciiTheme="minorHAnsi" w:hAnsiTheme="minorHAnsi" w:cstheme="minorHAnsi"/>
          <w:sz w:val="22"/>
          <w:szCs w:val="22"/>
        </w:rPr>
        <w:t>*</w:t>
      </w:r>
      <w:r w:rsidR="00BC55F3">
        <w:rPr>
          <w:rFonts w:asciiTheme="minorHAnsi" w:hAnsiTheme="minorHAnsi" w:cstheme="minorHAnsi"/>
          <w:sz w:val="22"/>
          <w:szCs w:val="22"/>
        </w:rPr>
        <w:t xml:space="preserve"> </w:t>
      </w:r>
      <w:r w:rsidRPr="00B43232">
        <w:rPr>
          <w:rFonts w:asciiTheme="minorHAnsi" w:hAnsiTheme="minorHAnsi" w:cstheme="minorHAnsi"/>
          <w:sz w:val="22"/>
          <w:szCs w:val="22"/>
        </w:rPr>
        <w:t xml:space="preserve">Promocja aktywności fizycznej i zdrowego stylu życia wśród dzieci, młodzieży oraz dorosłych. </w:t>
      </w:r>
    </w:p>
    <w:p w14:paraId="7DA19825" w14:textId="235EB156" w:rsidR="00E72434" w:rsidRPr="00B43232" w:rsidRDefault="00E72434" w:rsidP="00BC55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232">
        <w:rPr>
          <w:rFonts w:asciiTheme="minorHAnsi" w:hAnsiTheme="minorHAnsi" w:cstheme="minorHAnsi"/>
          <w:sz w:val="22"/>
          <w:szCs w:val="22"/>
        </w:rPr>
        <w:t>*</w:t>
      </w:r>
      <w:r w:rsidR="00BC55F3">
        <w:rPr>
          <w:rFonts w:asciiTheme="minorHAnsi" w:hAnsiTheme="minorHAnsi" w:cstheme="minorHAnsi"/>
          <w:sz w:val="22"/>
          <w:szCs w:val="22"/>
        </w:rPr>
        <w:t xml:space="preserve"> </w:t>
      </w:r>
      <w:r w:rsidRPr="00B43232">
        <w:rPr>
          <w:rFonts w:asciiTheme="minorHAnsi" w:hAnsiTheme="minorHAnsi" w:cstheme="minorHAnsi"/>
          <w:sz w:val="22"/>
          <w:szCs w:val="22"/>
        </w:rPr>
        <w:t>Wspólna zabawa na świeżym powietrzu.</w:t>
      </w:r>
    </w:p>
    <w:p w14:paraId="2B6A6AC8" w14:textId="219D1C98" w:rsidR="00E72434" w:rsidRPr="00B43232" w:rsidRDefault="00F86B5A" w:rsidP="00BC55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232">
        <w:rPr>
          <w:rFonts w:asciiTheme="minorHAnsi" w:hAnsiTheme="minorHAnsi" w:cstheme="minorHAnsi"/>
          <w:sz w:val="22"/>
          <w:szCs w:val="22"/>
        </w:rPr>
        <w:t>*</w:t>
      </w:r>
      <w:r w:rsidR="00BC55F3">
        <w:rPr>
          <w:rFonts w:asciiTheme="minorHAnsi" w:hAnsiTheme="minorHAnsi" w:cstheme="minorHAnsi"/>
          <w:sz w:val="22"/>
          <w:szCs w:val="22"/>
        </w:rPr>
        <w:t xml:space="preserve"> </w:t>
      </w:r>
      <w:r w:rsidRPr="00B43232">
        <w:rPr>
          <w:rFonts w:asciiTheme="minorHAnsi" w:hAnsiTheme="minorHAnsi" w:cstheme="minorHAnsi"/>
          <w:sz w:val="22"/>
          <w:szCs w:val="22"/>
        </w:rPr>
        <w:t>Integracja środowisk kolarskich</w:t>
      </w:r>
      <w:r w:rsidR="009A3B4E" w:rsidRPr="00B43232">
        <w:rPr>
          <w:rFonts w:asciiTheme="minorHAnsi" w:hAnsiTheme="minorHAnsi" w:cstheme="minorHAnsi"/>
          <w:sz w:val="22"/>
          <w:szCs w:val="22"/>
        </w:rPr>
        <w:t>.</w:t>
      </w:r>
    </w:p>
    <w:p w14:paraId="64F8D308" w14:textId="3C0CA838" w:rsidR="00E72434" w:rsidRPr="00B43232" w:rsidRDefault="00F86B5A" w:rsidP="00BC55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43232">
        <w:rPr>
          <w:rFonts w:asciiTheme="minorHAnsi" w:hAnsiTheme="minorHAnsi" w:cstheme="minorHAnsi"/>
          <w:sz w:val="22"/>
          <w:szCs w:val="22"/>
        </w:rPr>
        <w:t>* Promocja ścieżek rowerowych, znajdujących się na terenie naszej gminy.</w:t>
      </w:r>
    </w:p>
    <w:p w14:paraId="57711F01" w14:textId="77777777" w:rsidR="0094082B" w:rsidRDefault="0094082B" w:rsidP="00BC55F3">
      <w:pPr>
        <w:spacing w:line="240" w:lineRule="auto"/>
        <w:rPr>
          <w:rFonts w:cstheme="minorHAnsi"/>
          <w:b/>
          <w:color w:val="000000"/>
        </w:rPr>
      </w:pPr>
    </w:p>
    <w:p w14:paraId="09DD3CA9" w14:textId="77777777" w:rsidR="00E56D3D" w:rsidRDefault="009A3B4E" w:rsidP="00BC55F3">
      <w:pPr>
        <w:spacing w:line="240" w:lineRule="auto"/>
        <w:rPr>
          <w:rFonts w:cstheme="minorHAnsi"/>
          <w:b/>
          <w:color w:val="000000"/>
        </w:rPr>
      </w:pPr>
      <w:r w:rsidRPr="00B43232">
        <w:rPr>
          <w:rFonts w:cstheme="minorHAnsi"/>
          <w:b/>
          <w:color w:val="000000"/>
        </w:rPr>
        <w:t>Z</w:t>
      </w:r>
      <w:r w:rsidR="0094082B">
        <w:rPr>
          <w:rFonts w:cstheme="minorHAnsi"/>
          <w:b/>
          <w:color w:val="000000"/>
        </w:rPr>
        <w:t>ASADY KONKURSU</w:t>
      </w:r>
      <w:r w:rsidRPr="00B43232">
        <w:rPr>
          <w:rFonts w:cstheme="minorHAnsi"/>
          <w:b/>
          <w:color w:val="000000"/>
        </w:rPr>
        <w:t>:</w:t>
      </w:r>
    </w:p>
    <w:p w14:paraId="3BC5D24D" w14:textId="7762B829" w:rsidR="00B43232" w:rsidRPr="00B43232" w:rsidRDefault="00E56D3D" w:rsidP="00BC55F3">
      <w:pPr>
        <w:spacing w:line="240" w:lineRule="auto"/>
        <w:rPr>
          <w:rFonts w:cstheme="minorHAnsi"/>
          <w:b/>
          <w:color w:val="000000"/>
        </w:rPr>
      </w:pPr>
      <w:r w:rsidRPr="00E56D3D">
        <w:rPr>
          <w:rFonts w:cstheme="minorHAnsi"/>
          <w:b/>
          <w:color w:val="FF0000"/>
        </w:rPr>
        <w:t xml:space="preserve">Konkurs przeznaczony dla dzieci i młodzieży do 18 roku życia. </w:t>
      </w:r>
      <w:r w:rsidR="0068739F" w:rsidRPr="00B43232">
        <w:rPr>
          <w:rFonts w:cstheme="minorHAnsi"/>
          <w:b/>
          <w:color w:val="000000"/>
        </w:rPr>
        <w:br/>
      </w:r>
      <w:r w:rsidR="0094082B">
        <w:rPr>
          <w:rFonts w:cstheme="minorHAnsi"/>
          <w:bCs/>
          <w:color w:val="000000"/>
        </w:rPr>
        <w:t xml:space="preserve">Od </w:t>
      </w:r>
      <w:r>
        <w:rPr>
          <w:rFonts w:cstheme="minorHAnsi"/>
          <w:bCs/>
          <w:color w:val="000000"/>
        </w:rPr>
        <w:t>30</w:t>
      </w:r>
      <w:r w:rsidR="0094082B">
        <w:rPr>
          <w:rFonts w:cstheme="minorHAnsi"/>
          <w:bCs/>
          <w:color w:val="000000"/>
        </w:rPr>
        <w:t>.0</w:t>
      </w:r>
      <w:r>
        <w:rPr>
          <w:rFonts w:cstheme="minorHAnsi"/>
          <w:bCs/>
          <w:color w:val="000000"/>
        </w:rPr>
        <w:t>4</w:t>
      </w:r>
      <w:r w:rsidR="0094082B">
        <w:rPr>
          <w:rFonts w:cstheme="minorHAnsi"/>
          <w:bCs/>
          <w:color w:val="000000"/>
        </w:rPr>
        <w:t>.202</w:t>
      </w:r>
      <w:r>
        <w:rPr>
          <w:rFonts w:cstheme="minorHAnsi"/>
          <w:bCs/>
          <w:color w:val="000000"/>
        </w:rPr>
        <w:t>4</w:t>
      </w:r>
      <w:r w:rsidR="0094082B">
        <w:rPr>
          <w:rFonts w:cstheme="minorHAnsi"/>
          <w:bCs/>
          <w:color w:val="000000"/>
        </w:rPr>
        <w:t xml:space="preserve"> należy odebrać mapy wraz z kartami zadań z siedziby Ośrodka Promocji Gminy Węgierska Górka (od poniedziałku do piątku, w godzinach 8:00 – 16:00). Aby wziąć udział w konkursie należy ukończyć min. 2 trasy i udzielić poprawnych odpowiedzi na pytania zawarte w formularzu. Uzupełnione karty, podpisane należy oddać do Ośrodka promocji Gminy Węgierska Górka w terminie do 2.06.202</w:t>
      </w:r>
      <w:r>
        <w:rPr>
          <w:rFonts w:cstheme="minorHAnsi"/>
          <w:bCs/>
          <w:color w:val="000000"/>
        </w:rPr>
        <w:t>4</w:t>
      </w:r>
      <w:r w:rsidR="0094082B">
        <w:rPr>
          <w:rFonts w:cstheme="minorHAnsi"/>
          <w:bCs/>
          <w:color w:val="000000"/>
        </w:rPr>
        <w:t>.</w:t>
      </w:r>
      <w:r>
        <w:rPr>
          <w:rFonts w:cstheme="minorHAnsi"/>
          <w:bCs/>
          <w:color w:val="000000"/>
        </w:rPr>
        <w:t xml:space="preserve"> </w:t>
      </w:r>
      <w:r w:rsidRPr="00E56D3D">
        <w:rPr>
          <w:rFonts w:cstheme="minorHAnsi"/>
          <w:b/>
          <w:color w:val="000000"/>
        </w:rPr>
        <w:t>Każdy uczestnik może oddać tylko jedną kartę!</w:t>
      </w:r>
    </w:p>
    <w:p w14:paraId="3A70CC9F" w14:textId="4D735D3B" w:rsidR="00F86B5A" w:rsidRPr="00B43232" w:rsidRDefault="00F86B5A" w:rsidP="00B43232">
      <w:pPr>
        <w:spacing w:line="240" w:lineRule="auto"/>
        <w:jc w:val="both"/>
        <w:rPr>
          <w:rFonts w:cstheme="minorHAnsi"/>
          <w:b/>
          <w:color w:val="000000"/>
        </w:rPr>
      </w:pPr>
      <w:r w:rsidRPr="00B43232">
        <w:rPr>
          <w:rFonts w:cstheme="minorHAnsi"/>
          <w:b/>
          <w:color w:val="000000"/>
        </w:rPr>
        <w:t>NAGRODY:</w:t>
      </w:r>
      <w:r w:rsidR="0068739F" w:rsidRPr="00B43232">
        <w:rPr>
          <w:rFonts w:cstheme="minorHAnsi"/>
          <w:b/>
          <w:color w:val="000000"/>
        </w:rPr>
        <w:br/>
      </w:r>
      <w:r w:rsidR="00852804">
        <w:rPr>
          <w:rFonts w:cstheme="minorHAnsi"/>
        </w:rPr>
        <w:t>Główna nagroda</w:t>
      </w:r>
      <w:r w:rsidR="00E56D3D">
        <w:rPr>
          <w:rFonts w:cstheme="minorHAnsi"/>
        </w:rPr>
        <w:t xml:space="preserve"> ufundowana </w:t>
      </w:r>
      <w:r w:rsidR="00852804">
        <w:rPr>
          <w:rFonts w:cstheme="minorHAnsi"/>
        </w:rPr>
        <w:t xml:space="preserve">przez „ Żywiec Zdrój S.A.”. </w:t>
      </w:r>
      <w:r w:rsidR="0094082B">
        <w:rPr>
          <w:rFonts w:cstheme="minorHAnsi"/>
        </w:rPr>
        <w:t>Losowanie</w:t>
      </w:r>
      <w:r w:rsidRPr="00B43232">
        <w:rPr>
          <w:rFonts w:cstheme="minorHAnsi"/>
        </w:rPr>
        <w:t xml:space="preserve"> nagród odbędzie się podczas </w:t>
      </w:r>
      <w:r w:rsidR="0003345B">
        <w:rPr>
          <w:rFonts w:cstheme="minorHAnsi"/>
        </w:rPr>
        <w:t>pikniku rodzinnego</w:t>
      </w:r>
      <w:r w:rsidRPr="00B43232">
        <w:rPr>
          <w:rFonts w:cstheme="minorHAnsi"/>
        </w:rPr>
        <w:t>, organizowanego przez Ośrodek Promocji Węgierskiej Górki, w dniu</w:t>
      </w:r>
      <w:r w:rsidR="00852804">
        <w:rPr>
          <w:rFonts w:cstheme="minorHAnsi"/>
        </w:rPr>
        <w:t xml:space="preserve"> </w:t>
      </w:r>
      <w:r w:rsidR="0094082B">
        <w:rPr>
          <w:rFonts w:cstheme="minorHAnsi"/>
        </w:rPr>
        <w:t>0</w:t>
      </w:r>
      <w:r w:rsidR="00E56D3D">
        <w:rPr>
          <w:rFonts w:cstheme="minorHAnsi"/>
        </w:rPr>
        <w:t>2</w:t>
      </w:r>
      <w:r w:rsidR="0003345B">
        <w:rPr>
          <w:rFonts w:cstheme="minorHAnsi"/>
        </w:rPr>
        <w:t>.06.202</w:t>
      </w:r>
      <w:r w:rsidR="00E56D3D">
        <w:rPr>
          <w:rFonts w:cstheme="minorHAnsi"/>
        </w:rPr>
        <w:t>4</w:t>
      </w:r>
      <w:r w:rsidR="0094082B">
        <w:rPr>
          <w:rFonts w:cstheme="minorHAnsi"/>
        </w:rPr>
        <w:t xml:space="preserve"> o określonej godzinie</w:t>
      </w:r>
      <w:r w:rsidRPr="00B43232">
        <w:rPr>
          <w:rFonts w:cstheme="minorHAnsi"/>
        </w:rPr>
        <w:t>. Warunkiem otrzymania nagrody jest obecność na tym wydarzeniu.</w:t>
      </w:r>
    </w:p>
    <w:p w14:paraId="21DBDAFC" w14:textId="71973FE4" w:rsidR="006C155D" w:rsidRPr="00B43232" w:rsidRDefault="009A3B4E" w:rsidP="00B43232">
      <w:pPr>
        <w:pStyle w:val="Default"/>
        <w:spacing w:line="276" w:lineRule="auto"/>
        <w:rPr>
          <w:rFonts w:ascii="Calibri" w:hAnsi="Calibri" w:cs="Calibri"/>
          <w:b/>
          <w:sz w:val="18"/>
          <w:szCs w:val="18"/>
        </w:rPr>
      </w:pPr>
      <w:r w:rsidRPr="00B43232">
        <w:rPr>
          <w:rFonts w:ascii="Calibri" w:hAnsi="Calibri" w:cs="Calibri"/>
          <w:b/>
          <w:sz w:val="18"/>
          <w:szCs w:val="18"/>
        </w:rPr>
        <w:t>POSTANOWIENIA KOŃCOWE:</w:t>
      </w:r>
    </w:p>
    <w:p w14:paraId="05F9753B" w14:textId="5D3E41FE" w:rsidR="006C155D" w:rsidRPr="00B43232" w:rsidRDefault="006C155D" w:rsidP="00B43232">
      <w:pPr>
        <w:widowControl w:val="0"/>
        <w:tabs>
          <w:tab w:val="left" w:pos="360"/>
        </w:tabs>
        <w:suppressAutoHyphens/>
        <w:spacing w:after="0" w:line="276" w:lineRule="auto"/>
        <w:rPr>
          <w:rFonts w:ascii="Calibri" w:hAnsi="Calibri" w:cs="Calibri"/>
          <w:color w:val="000000"/>
          <w:sz w:val="18"/>
          <w:szCs w:val="18"/>
        </w:rPr>
      </w:pPr>
      <w:r w:rsidRPr="00B43232">
        <w:rPr>
          <w:rFonts w:ascii="Calibri" w:hAnsi="Calibri" w:cs="Calibri"/>
          <w:color w:val="000000"/>
          <w:sz w:val="18"/>
          <w:szCs w:val="18"/>
        </w:rPr>
        <w:t>* Każdy uczestnik bierze udział w akcji na własną odpowiedzialność. Za dzieci i młodzież odpowiedzialność ponoszą</w:t>
      </w:r>
      <w:r w:rsidR="00B43232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43232">
        <w:rPr>
          <w:rFonts w:ascii="Calibri" w:hAnsi="Calibri" w:cs="Calibri"/>
          <w:color w:val="000000"/>
          <w:sz w:val="18"/>
          <w:szCs w:val="18"/>
        </w:rPr>
        <w:t>rodzice/opiekunowie.</w:t>
      </w:r>
    </w:p>
    <w:p w14:paraId="3109BB24" w14:textId="0A6CC965" w:rsidR="006C155D" w:rsidRPr="00B43232" w:rsidRDefault="006C155D" w:rsidP="00B43232">
      <w:pPr>
        <w:widowControl w:val="0"/>
        <w:numPr>
          <w:ilvl w:val="0"/>
          <w:numId w:val="1"/>
        </w:numPr>
        <w:tabs>
          <w:tab w:val="clear" w:pos="4956"/>
          <w:tab w:val="left" w:pos="360"/>
        </w:tabs>
        <w:suppressAutoHyphens/>
        <w:spacing w:after="0" w:line="276" w:lineRule="auto"/>
        <w:ind w:left="0"/>
        <w:rPr>
          <w:rFonts w:ascii="Calibri" w:hAnsi="Calibri" w:cs="Calibri"/>
          <w:color w:val="000000"/>
          <w:sz w:val="18"/>
          <w:szCs w:val="18"/>
        </w:rPr>
      </w:pPr>
      <w:r w:rsidRPr="00B43232">
        <w:rPr>
          <w:rFonts w:ascii="Calibri" w:hAnsi="Calibri" w:cs="Calibri"/>
          <w:color w:val="000000"/>
          <w:sz w:val="18"/>
          <w:szCs w:val="18"/>
        </w:rPr>
        <w:t xml:space="preserve">* </w:t>
      </w:r>
      <w:r w:rsidRPr="00B43232">
        <w:rPr>
          <w:rFonts w:ascii="Calibri" w:hAnsi="Calibri" w:cs="Calibri"/>
          <w:sz w:val="18"/>
          <w:szCs w:val="18"/>
        </w:rPr>
        <w:t>Przed rozpoczęciem korzystania ze ścieżek należy zapoznać się z mapą oraz opisem stopnia trudności ścieżek, aby dobrać odpowiedni wariant do własnych umiejętności.</w:t>
      </w:r>
    </w:p>
    <w:p w14:paraId="0A76E4FD" w14:textId="62EEBF65" w:rsidR="006C155D" w:rsidRPr="00B43232" w:rsidRDefault="006C155D" w:rsidP="00B43232">
      <w:pPr>
        <w:widowControl w:val="0"/>
        <w:numPr>
          <w:ilvl w:val="0"/>
          <w:numId w:val="1"/>
        </w:numPr>
        <w:tabs>
          <w:tab w:val="clear" w:pos="4956"/>
          <w:tab w:val="left" w:pos="360"/>
        </w:tabs>
        <w:suppressAutoHyphens/>
        <w:spacing w:after="0" w:line="276" w:lineRule="auto"/>
        <w:ind w:left="0"/>
        <w:rPr>
          <w:rFonts w:ascii="Calibri" w:hAnsi="Calibri" w:cs="Calibri"/>
          <w:color w:val="000000"/>
          <w:sz w:val="18"/>
          <w:szCs w:val="18"/>
        </w:rPr>
      </w:pPr>
      <w:r w:rsidRPr="00B43232">
        <w:rPr>
          <w:rFonts w:ascii="Calibri" w:hAnsi="Calibri" w:cs="Calibri"/>
          <w:sz w:val="18"/>
          <w:szCs w:val="18"/>
        </w:rPr>
        <w:t>* Podczas jazdy należy stosować kask ochronny, oraz zaleca się stosowanie ochraniaczy łokci, kolan oraz kręgosłupa.</w:t>
      </w:r>
    </w:p>
    <w:p w14:paraId="3648DA3B" w14:textId="06220B90" w:rsidR="00C5673F" w:rsidRPr="00B43232" w:rsidRDefault="0068739F" w:rsidP="00B43232">
      <w:pPr>
        <w:pStyle w:val="Default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B43232">
        <w:rPr>
          <w:rFonts w:ascii="Calibri" w:hAnsi="Calibri" w:cs="Calibri"/>
          <w:b/>
          <w:bCs/>
          <w:sz w:val="18"/>
          <w:szCs w:val="18"/>
        </w:rPr>
        <w:t>*</w:t>
      </w:r>
      <w:r w:rsidRPr="00B43232">
        <w:rPr>
          <w:rFonts w:ascii="Calibri" w:hAnsi="Calibri" w:cs="Calibri"/>
          <w:bCs/>
          <w:sz w:val="18"/>
          <w:szCs w:val="18"/>
        </w:rPr>
        <w:t xml:space="preserve"> </w:t>
      </w:r>
      <w:r w:rsidR="00C5673F" w:rsidRPr="00B43232">
        <w:rPr>
          <w:rFonts w:ascii="Calibri" w:hAnsi="Calibri" w:cs="Calibri"/>
          <w:bCs/>
          <w:sz w:val="18"/>
          <w:szCs w:val="18"/>
        </w:rPr>
        <w:t xml:space="preserve">Na trasach należy przestrzegać zasad ruchu drogowego oraz mieć </w:t>
      </w:r>
      <w:r w:rsidR="00C5673F" w:rsidRPr="00B43232">
        <w:rPr>
          <w:rFonts w:ascii="Calibri" w:hAnsi="Calibri" w:cs="Calibri"/>
          <w:sz w:val="18"/>
          <w:szCs w:val="18"/>
        </w:rPr>
        <w:t>wzgląd na innych użytkowników tj.:  przy rozpoczynaniu jazdy lub włączaniu się do ruchu ustąpić przejazdu nadjeżdżającym rowerzystom,  ustępować drogi szybciej jadącym, wyprzedzać tylko w bezpiecznych miejscach, nie zatrzymywać się w miejscach niewidocznych dla innych rowerzystów (np. na wzniesieniach).</w:t>
      </w:r>
    </w:p>
    <w:p w14:paraId="7C316CB7" w14:textId="7264C10A" w:rsidR="006C155D" w:rsidRPr="00B43232" w:rsidRDefault="00C5673F" w:rsidP="00B43232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B43232">
        <w:rPr>
          <w:rFonts w:ascii="Calibri" w:hAnsi="Calibri" w:cs="Calibri"/>
          <w:sz w:val="18"/>
          <w:szCs w:val="18"/>
        </w:rPr>
        <w:t>* Poruszać się wyłącznie po wyznaczonych ścieżkach zgodnie z obowiązującym kierunkiem jazdy.</w:t>
      </w:r>
    </w:p>
    <w:p w14:paraId="1E4E7EDE" w14:textId="00623ED6" w:rsidR="0068739F" w:rsidRPr="00B43232" w:rsidRDefault="0068739F" w:rsidP="00B43232">
      <w:pPr>
        <w:widowControl w:val="0"/>
        <w:tabs>
          <w:tab w:val="left" w:pos="360"/>
        </w:tabs>
        <w:suppressAutoHyphens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 w:rsidRPr="00B43232">
        <w:rPr>
          <w:rFonts w:ascii="Calibri" w:hAnsi="Calibri" w:cs="Calibri"/>
          <w:sz w:val="18"/>
          <w:szCs w:val="18"/>
        </w:rPr>
        <w:t>*</w:t>
      </w:r>
      <w:r w:rsidRPr="00B43232">
        <w:rPr>
          <w:sz w:val="18"/>
          <w:szCs w:val="18"/>
        </w:rPr>
        <w:t xml:space="preserve"> Osoby korzystające ze ścieżek rowerowych zobowiązane są do przestrzegania przepisów obwiązujących w lasach, </w:t>
      </w:r>
      <w:r w:rsidRPr="00B43232">
        <w:rPr>
          <w:sz w:val="18"/>
          <w:szCs w:val="18"/>
        </w:rPr>
        <w:br/>
        <w:t>a także powinny przestrzegać porządku.</w:t>
      </w:r>
    </w:p>
    <w:p w14:paraId="223BD281" w14:textId="17DEDBB3" w:rsidR="00C5673F" w:rsidRPr="00B43232" w:rsidRDefault="00C5673F" w:rsidP="00B43232">
      <w:pPr>
        <w:spacing w:after="0" w:line="276" w:lineRule="auto"/>
        <w:contextualSpacing/>
        <w:rPr>
          <w:rFonts w:ascii="Calibri" w:eastAsia="SimSun" w:hAnsi="Calibri" w:cs="Calibri"/>
          <w:kern w:val="3"/>
          <w:sz w:val="18"/>
          <w:szCs w:val="18"/>
          <w:lang w:eastAsia="zh-CN" w:bidi="hi-IN"/>
        </w:rPr>
      </w:pPr>
      <w:r w:rsidRPr="00B43232">
        <w:rPr>
          <w:rFonts w:ascii="Calibri" w:eastAsia="Calibri" w:hAnsi="Calibri" w:cs="Calibri"/>
          <w:sz w:val="18"/>
          <w:szCs w:val="18"/>
        </w:rPr>
        <w:t>* Organizator zastrzega sobie prawo do przetwarzania danych osobowych, nagrywania i fotografowania wizerunku</w:t>
      </w:r>
      <w:r w:rsidR="00B43232">
        <w:rPr>
          <w:rFonts w:ascii="Calibri" w:eastAsia="Calibri" w:hAnsi="Calibri" w:cs="Calibri"/>
          <w:sz w:val="18"/>
          <w:szCs w:val="18"/>
        </w:rPr>
        <w:t xml:space="preserve"> </w:t>
      </w:r>
      <w:r w:rsidRPr="00B43232">
        <w:rPr>
          <w:rFonts w:ascii="Calibri" w:eastAsia="Calibri" w:hAnsi="Calibri" w:cs="Calibri"/>
          <w:sz w:val="18"/>
          <w:szCs w:val="18"/>
        </w:rPr>
        <w:t xml:space="preserve">uczestników dla potrzeb organizatora, na </w:t>
      </w:r>
      <w:r w:rsidRP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>podstawie art. 13 ust. 1 Rozporządzenia Parlamentu Europejskiego i Rady (UE)</w:t>
      </w:r>
      <w:r w:rsid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 </w:t>
      </w:r>
      <w:r w:rsidRP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 xml:space="preserve">2016/679 z dnia 27 kwietnia 2016 r. w sprawie ochrony osób fizycznych w związku z przetwarzaniem danych osobowych </w:t>
      </w:r>
      <w:r w:rsid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br/>
      </w:r>
      <w:r w:rsidRP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>i w sprawie swobodnego przepływu takich danych.</w:t>
      </w:r>
    </w:p>
    <w:p w14:paraId="5E3D707A" w14:textId="1BA4BB2C" w:rsidR="006C155D" w:rsidRPr="000931E9" w:rsidRDefault="0068739F" w:rsidP="000931E9">
      <w:pPr>
        <w:widowControl w:val="0"/>
        <w:numPr>
          <w:ilvl w:val="0"/>
          <w:numId w:val="1"/>
        </w:numPr>
        <w:tabs>
          <w:tab w:val="clear" w:pos="4956"/>
          <w:tab w:val="left" w:pos="360"/>
        </w:tabs>
        <w:suppressAutoHyphens/>
        <w:spacing w:after="0" w:line="276" w:lineRule="auto"/>
        <w:ind w:left="0"/>
        <w:rPr>
          <w:rFonts w:ascii="Calibri" w:hAnsi="Calibri" w:cs="Calibri"/>
          <w:color w:val="000000"/>
          <w:sz w:val="18"/>
          <w:szCs w:val="18"/>
        </w:rPr>
      </w:pPr>
      <w:r w:rsidRPr="00B43232">
        <w:rPr>
          <w:rFonts w:ascii="Calibri" w:eastAsia="SimSun" w:hAnsi="Calibri" w:cs="Calibri"/>
          <w:kern w:val="3"/>
          <w:sz w:val="18"/>
          <w:szCs w:val="18"/>
          <w:lang w:eastAsia="zh-CN" w:bidi="hi-IN"/>
        </w:rPr>
        <w:t>*</w:t>
      </w:r>
      <w:r w:rsidRPr="00B43232">
        <w:rPr>
          <w:rFonts w:cs="Tahoma"/>
          <w:color w:val="000000"/>
          <w:sz w:val="18"/>
          <w:szCs w:val="18"/>
        </w:rPr>
        <w:t xml:space="preserve"> </w:t>
      </w:r>
      <w:r w:rsidRPr="00B43232">
        <w:rPr>
          <w:rFonts w:ascii="Calibri" w:hAnsi="Calibri" w:cs="Calibri"/>
          <w:color w:val="000000"/>
          <w:sz w:val="18"/>
          <w:szCs w:val="18"/>
        </w:rPr>
        <w:t>Ostateczna interpretacja niniejszego regulaminu należy do Organizatora, który zastrzega sobie prawo do zmian organizacyjnych.</w:t>
      </w:r>
    </w:p>
    <w:sectPr w:rsidR="006C155D" w:rsidRPr="000931E9" w:rsidSect="006A0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23D7" w14:textId="77777777" w:rsidR="006A0160" w:rsidRDefault="006A0160" w:rsidP="006C6202">
      <w:pPr>
        <w:spacing w:after="0" w:line="240" w:lineRule="auto"/>
      </w:pPr>
      <w:r>
        <w:separator/>
      </w:r>
    </w:p>
  </w:endnote>
  <w:endnote w:type="continuationSeparator" w:id="0">
    <w:p w14:paraId="41D36030" w14:textId="77777777" w:rsidR="006A0160" w:rsidRDefault="006A0160" w:rsidP="006C6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ertus Medium">
    <w:altName w:val="Century Gothic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4EEA" w14:textId="77777777" w:rsidR="00B87C39" w:rsidRDefault="00B87C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013D" w14:textId="4CEB2219" w:rsidR="008C1574" w:rsidRDefault="00BD1BE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5FCFE6E" wp14:editId="5321A606">
              <wp:simplePos x="0" y="0"/>
              <wp:positionH relativeFrom="column">
                <wp:posOffset>-1122680</wp:posOffset>
              </wp:positionH>
              <wp:positionV relativeFrom="paragraph">
                <wp:posOffset>-458470</wp:posOffset>
              </wp:positionV>
              <wp:extent cx="8069580" cy="13081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9580" cy="130810"/>
                      </a:xfrm>
                      <a:prstGeom prst="rect">
                        <a:avLst/>
                      </a:prstGeom>
                      <a:solidFill>
                        <a:srgbClr val="035D03"/>
                      </a:solidFill>
                      <a:ln>
                        <a:solidFill>
                          <a:schemeClr val="accent1">
                            <a:shade val="50000"/>
                          </a:schemeClr>
                        </a:solidFill>
                      </a:ln>
                      <a:effectLst>
                        <a:softEdge rad="1016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430A9227" id="Prostokąt 5" o:spid="_x0000_s1026" style="position:absolute;margin-left:-88.4pt;margin-top:-36.1pt;width:635.4pt;height:10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" fillcolor="#035d03" strokecolor="#1f4d78 [1604]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15B99101" wp14:editId="6C155AE8">
              <wp:simplePos x="0" y="0"/>
              <wp:positionH relativeFrom="column">
                <wp:posOffset>-283210</wp:posOffset>
              </wp:positionH>
              <wp:positionV relativeFrom="paragraph">
                <wp:posOffset>-279400</wp:posOffset>
              </wp:positionV>
              <wp:extent cx="6517640" cy="79121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791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FC8FC2" w14:textId="77777777" w:rsidR="008C1574" w:rsidRPr="00C77100" w:rsidRDefault="008C1574" w:rsidP="008C157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 w:rsidRPr="00C77100">
                            <w:rPr>
                              <w:rFonts w:ascii="Cambria" w:hAnsi="Cambria"/>
                              <w:b/>
                            </w:rPr>
                            <w:t>Ośrodek Promocji Gminy Węgierska Górka</w:t>
                          </w:r>
                        </w:p>
                        <w:p w14:paraId="1623C864" w14:textId="77777777" w:rsidR="008C1574" w:rsidRPr="00C77100" w:rsidRDefault="008C1574" w:rsidP="008C157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C77100">
                            <w:rPr>
                              <w:rFonts w:ascii="Cambria" w:hAnsi="Cambria"/>
                              <w:sz w:val="18"/>
                            </w:rPr>
                            <w:t>Os. XX-</w:t>
                          </w:r>
                          <w:proofErr w:type="spellStart"/>
                          <w:r w:rsidRPr="00C77100">
                            <w:rPr>
                              <w:rFonts w:ascii="Cambria" w:hAnsi="Cambria"/>
                              <w:sz w:val="18"/>
                            </w:rPr>
                            <w:t>lecia</w:t>
                          </w:r>
                          <w:proofErr w:type="spellEnd"/>
                          <w:r w:rsidRPr="00C77100">
                            <w:rPr>
                              <w:rFonts w:ascii="Cambria" w:hAnsi="Cambria"/>
                              <w:sz w:val="18"/>
                            </w:rPr>
                            <w:t xml:space="preserve"> II RP 12, 34-350 Węgierska Górka</w:t>
                          </w:r>
                        </w:p>
                        <w:p w14:paraId="75CB5FAB" w14:textId="77777777" w:rsidR="008C1574" w:rsidRDefault="00F230CB" w:rsidP="008C157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C77100">
                            <w:rPr>
                              <w:rFonts w:ascii="Cambria" w:hAnsi="Cambria"/>
                              <w:sz w:val="18"/>
                            </w:rPr>
                            <w:t>Tel. 33 864-21-87, NIP 553-22-03-137</w:t>
                          </w:r>
                          <w:r w:rsidR="00B87C39">
                            <w:rPr>
                              <w:rFonts w:ascii="Cambria" w:hAnsi="Cambria"/>
                              <w:sz w:val="18"/>
                            </w:rPr>
                            <w:t xml:space="preserve">, </w:t>
                          </w:r>
                        </w:p>
                        <w:p w14:paraId="16221DEE" w14:textId="77777777" w:rsidR="00B87C39" w:rsidRPr="00C77100" w:rsidRDefault="00B87C39" w:rsidP="008C157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B87C39">
                            <w:rPr>
                              <w:rFonts w:ascii="Cambria" w:hAnsi="Cambria"/>
                              <w:sz w:val="18"/>
                            </w:rPr>
                            <w:t>www.wegierska-gorka.pl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, wegierska-gorka@opg.pl</w:t>
                          </w:r>
                        </w:p>
                        <w:p w14:paraId="35E30236" w14:textId="77777777" w:rsidR="00F230CB" w:rsidRPr="00C77100" w:rsidRDefault="00F230CB" w:rsidP="008C1574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C77100">
                            <w:rPr>
                              <w:rFonts w:ascii="Cambria" w:hAnsi="Cambria"/>
                              <w:sz w:val="18"/>
                            </w:rPr>
                            <w:t>Bank Spółdzielczy w Węgierskiej Górce 10 8131 0005 0003 0573 3000 0010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991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2.3pt;margin-top:-22pt;width:513.2pt;height:62.3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" filled="f" stroked="f">
              <v:textbox style="mso-fit-shape-to-text:t">
                <w:txbxContent>
                  <w:p w14:paraId="0AFC8FC2" w14:textId="77777777" w:rsidR="008C1574" w:rsidRPr="00C77100" w:rsidRDefault="008C1574" w:rsidP="008C157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</w:rPr>
                    </w:pPr>
                    <w:r w:rsidRPr="00C77100">
                      <w:rPr>
                        <w:rFonts w:ascii="Cambria" w:hAnsi="Cambria"/>
                        <w:b/>
                      </w:rPr>
                      <w:t>Ośrodek Promocji Gminy Węgierska Górka</w:t>
                    </w:r>
                  </w:p>
                  <w:p w14:paraId="1623C864" w14:textId="77777777" w:rsidR="008C1574" w:rsidRPr="00C77100" w:rsidRDefault="008C1574" w:rsidP="008C157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C77100">
                      <w:rPr>
                        <w:rFonts w:ascii="Cambria" w:hAnsi="Cambria"/>
                        <w:sz w:val="18"/>
                      </w:rPr>
                      <w:t>Os. XX-</w:t>
                    </w:r>
                    <w:proofErr w:type="spellStart"/>
                    <w:r w:rsidRPr="00C77100">
                      <w:rPr>
                        <w:rFonts w:ascii="Cambria" w:hAnsi="Cambria"/>
                        <w:sz w:val="18"/>
                      </w:rPr>
                      <w:t>lecia</w:t>
                    </w:r>
                    <w:proofErr w:type="spellEnd"/>
                    <w:r w:rsidRPr="00C77100">
                      <w:rPr>
                        <w:rFonts w:ascii="Cambria" w:hAnsi="Cambria"/>
                        <w:sz w:val="18"/>
                      </w:rPr>
                      <w:t xml:space="preserve"> II RP 12, 34-350 Węgierska Górka</w:t>
                    </w:r>
                  </w:p>
                  <w:p w14:paraId="75CB5FAB" w14:textId="77777777" w:rsidR="008C1574" w:rsidRDefault="00F230CB" w:rsidP="008C157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C77100">
                      <w:rPr>
                        <w:rFonts w:ascii="Cambria" w:hAnsi="Cambria"/>
                        <w:sz w:val="18"/>
                      </w:rPr>
                      <w:t>Tel. 33 864-21-87, NIP 553-22-03-137</w:t>
                    </w:r>
                    <w:r w:rsidR="00B87C39">
                      <w:rPr>
                        <w:rFonts w:ascii="Cambria" w:hAnsi="Cambria"/>
                        <w:sz w:val="18"/>
                      </w:rPr>
                      <w:t xml:space="preserve">, </w:t>
                    </w:r>
                  </w:p>
                  <w:p w14:paraId="16221DEE" w14:textId="77777777" w:rsidR="00B87C39" w:rsidRPr="00C77100" w:rsidRDefault="00B87C39" w:rsidP="008C157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B87C39">
                      <w:rPr>
                        <w:rFonts w:ascii="Cambria" w:hAnsi="Cambria"/>
                        <w:sz w:val="18"/>
                      </w:rPr>
                      <w:t>www.wegierska-gorka.pl</w:t>
                    </w:r>
                    <w:r>
                      <w:rPr>
                        <w:rFonts w:ascii="Cambria" w:hAnsi="Cambria"/>
                        <w:sz w:val="18"/>
                      </w:rPr>
                      <w:t>, wegierska-gorka@opg.pl</w:t>
                    </w:r>
                  </w:p>
                  <w:p w14:paraId="35E30236" w14:textId="77777777" w:rsidR="00F230CB" w:rsidRPr="00C77100" w:rsidRDefault="00F230CB" w:rsidP="008C1574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sz w:val="18"/>
                      </w:rPr>
                    </w:pPr>
                    <w:r w:rsidRPr="00C77100">
                      <w:rPr>
                        <w:rFonts w:ascii="Cambria" w:hAnsi="Cambria"/>
                        <w:sz w:val="18"/>
                      </w:rPr>
                      <w:t>Bank Spółdzielczy w Węgierskiej Górce 10 8131 0005 0003 0573 3000 0010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A8AB" w14:textId="77777777" w:rsidR="00B87C39" w:rsidRDefault="00B8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91CCC" w14:textId="77777777" w:rsidR="006A0160" w:rsidRDefault="006A0160" w:rsidP="006C6202">
      <w:pPr>
        <w:spacing w:after="0" w:line="240" w:lineRule="auto"/>
      </w:pPr>
      <w:r>
        <w:separator/>
      </w:r>
    </w:p>
  </w:footnote>
  <w:footnote w:type="continuationSeparator" w:id="0">
    <w:p w14:paraId="1C00207A" w14:textId="77777777" w:rsidR="006A0160" w:rsidRDefault="006A0160" w:rsidP="006C6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EFB1" w14:textId="77777777" w:rsidR="00B87C39" w:rsidRDefault="00B87C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233EC" w14:textId="4223A475" w:rsidR="006C6202" w:rsidRDefault="00BD1B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E6423AC" wp14:editId="0D5CF4AF">
              <wp:simplePos x="0" y="0"/>
              <wp:positionH relativeFrom="column">
                <wp:posOffset>-1126490</wp:posOffset>
              </wp:positionH>
              <wp:positionV relativeFrom="paragraph">
                <wp:posOffset>297180</wp:posOffset>
              </wp:positionV>
              <wp:extent cx="8069580" cy="563245"/>
              <wp:effectExtent l="0" t="0" r="7620" b="825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69580" cy="563245"/>
                      </a:xfrm>
                      <a:prstGeom prst="rect">
                        <a:avLst/>
                      </a:prstGeom>
                      <a:solidFill>
                        <a:srgbClr val="035D03"/>
                      </a:solidFill>
                      <a:ln>
                        <a:solidFill>
                          <a:schemeClr val="accent1">
                            <a:shade val="50000"/>
                          </a:schemeClr>
                        </a:solidFill>
                      </a:ln>
                      <a:effectLst>
                        <a:softEdge rad="1016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05F435A" id="Prostokąt 4" o:spid="_x0000_s1026" style="position:absolute;margin-left:-88.7pt;margin-top:23.4pt;width:635.4pt;height:44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" fillcolor="#035d03" strokecolor="#1f4d78 [1604]" strokeweight="1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B98B2C" wp14:editId="2A631A8B">
              <wp:simplePos x="0" y="0"/>
              <wp:positionH relativeFrom="column">
                <wp:posOffset>-1122680</wp:posOffset>
              </wp:positionH>
              <wp:positionV relativeFrom="paragraph">
                <wp:posOffset>-183515</wp:posOffset>
              </wp:positionV>
              <wp:extent cx="8070215" cy="563245"/>
              <wp:effectExtent l="0" t="0" r="6985" b="825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70215" cy="563245"/>
                      </a:xfrm>
                      <a:prstGeom prst="rect">
                        <a:avLst/>
                      </a:prstGeom>
                      <a:solidFill>
                        <a:srgbClr val="035D03"/>
                      </a:solidFill>
                      <a:ln>
                        <a:solidFill>
                          <a:schemeClr val="accent1">
                            <a:shade val="50000"/>
                          </a:schemeClr>
                        </a:solidFill>
                      </a:ln>
                      <a:effectLst>
                        <a:softEdge rad="1016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D067BCC" id="Prostokąt 1" o:spid="_x0000_s1026" style="position:absolute;margin-left:-88.4pt;margin-top:-14.45pt;width:635.45pt;height:4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" fillcolor="#035d03" strokecolor="#1f4d78 [1604]" strokeweight="1pt">
              <v:path arrowok="t"/>
            </v:rect>
          </w:pict>
        </mc:Fallback>
      </mc:AlternateContent>
    </w:r>
    <w:r w:rsidR="007A6BBE" w:rsidRPr="006C620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1D0369" wp14:editId="0B188041">
          <wp:simplePos x="0" y="0"/>
          <wp:positionH relativeFrom="column">
            <wp:posOffset>-357239</wp:posOffset>
          </wp:positionH>
          <wp:positionV relativeFrom="paragraph">
            <wp:posOffset>-299720</wp:posOffset>
          </wp:positionV>
          <wp:extent cx="1498262" cy="1488558"/>
          <wp:effectExtent l="0" t="0" r="6985" b="0"/>
          <wp:wrapNone/>
          <wp:docPr id="6" name="Obraz 6" descr="E:\OPG WG\podpisy\loga\logo OPG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OPG WG\podpisy\loga\logo OPG.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262" cy="148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E8EB7FA" w14:textId="77777777" w:rsidR="006C6202" w:rsidRDefault="006C62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0702" w14:textId="77777777" w:rsidR="00B87C39" w:rsidRDefault="00B87C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 w:firstLine="0"/>
      </w:pPr>
    </w:lvl>
  </w:abstractNum>
  <w:abstractNum w:abstractNumId="1" w15:restartNumberingAfterBreak="0">
    <w:nsid w:val="02844159"/>
    <w:multiLevelType w:val="hybridMultilevel"/>
    <w:tmpl w:val="E01AFA62"/>
    <w:lvl w:ilvl="0" w:tplc="7C32E7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C6B"/>
    <w:multiLevelType w:val="multilevel"/>
    <w:tmpl w:val="40B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67E4"/>
    <w:multiLevelType w:val="hybridMultilevel"/>
    <w:tmpl w:val="A9081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D4A"/>
    <w:multiLevelType w:val="hybridMultilevel"/>
    <w:tmpl w:val="AFC0EF28"/>
    <w:lvl w:ilvl="0" w:tplc="49328D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E476B"/>
    <w:multiLevelType w:val="hybridMultilevel"/>
    <w:tmpl w:val="C742C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8D8"/>
    <w:multiLevelType w:val="hybridMultilevel"/>
    <w:tmpl w:val="27FAF686"/>
    <w:lvl w:ilvl="0" w:tplc="39140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F7480"/>
    <w:multiLevelType w:val="hybridMultilevel"/>
    <w:tmpl w:val="7D1E674E"/>
    <w:lvl w:ilvl="0" w:tplc="8990FF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3718">
    <w:abstractNumId w:val="0"/>
  </w:num>
  <w:num w:numId="2" w16cid:durableId="447891526">
    <w:abstractNumId w:val="2"/>
  </w:num>
  <w:num w:numId="3" w16cid:durableId="1617368619">
    <w:abstractNumId w:val="3"/>
  </w:num>
  <w:num w:numId="4" w16cid:durableId="432747281">
    <w:abstractNumId w:val="5"/>
  </w:num>
  <w:num w:numId="5" w16cid:durableId="1439108301">
    <w:abstractNumId w:val="7"/>
  </w:num>
  <w:num w:numId="6" w16cid:durableId="1149520455">
    <w:abstractNumId w:val="1"/>
  </w:num>
  <w:num w:numId="7" w16cid:durableId="1460802231">
    <w:abstractNumId w:val="6"/>
  </w:num>
  <w:num w:numId="8" w16cid:durableId="5190546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02"/>
    <w:rsid w:val="000152D7"/>
    <w:rsid w:val="0003345B"/>
    <w:rsid w:val="000931E9"/>
    <w:rsid w:val="000F0D19"/>
    <w:rsid w:val="00105D29"/>
    <w:rsid w:val="00167D09"/>
    <w:rsid w:val="00284C12"/>
    <w:rsid w:val="00393A83"/>
    <w:rsid w:val="003A56ED"/>
    <w:rsid w:val="004002D0"/>
    <w:rsid w:val="00471A84"/>
    <w:rsid w:val="0049282D"/>
    <w:rsid w:val="00581704"/>
    <w:rsid w:val="005A09B7"/>
    <w:rsid w:val="005B09B4"/>
    <w:rsid w:val="005C412F"/>
    <w:rsid w:val="0068739F"/>
    <w:rsid w:val="006A0160"/>
    <w:rsid w:val="006C155D"/>
    <w:rsid w:val="006C6202"/>
    <w:rsid w:val="00734C37"/>
    <w:rsid w:val="007A6BBE"/>
    <w:rsid w:val="0081475D"/>
    <w:rsid w:val="00852804"/>
    <w:rsid w:val="00875753"/>
    <w:rsid w:val="008852B1"/>
    <w:rsid w:val="008B6817"/>
    <w:rsid w:val="008C1574"/>
    <w:rsid w:val="0094082B"/>
    <w:rsid w:val="009621AF"/>
    <w:rsid w:val="009A3B4E"/>
    <w:rsid w:val="00A00F39"/>
    <w:rsid w:val="00A43432"/>
    <w:rsid w:val="00A72A15"/>
    <w:rsid w:val="00B2651C"/>
    <w:rsid w:val="00B324CB"/>
    <w:rsid w:val="00B43232"/>
    <w:rsid w:val="00B5166B"/>
    <w:rsid w:val="00B87C39"/>
    <w:rsid w:val="00BA5B3F"/>
    <w:rsid w:val="00BC55F3"/>
    <w:rsid w:val="00BD1BE4"/>
    <w:rsid w:val="00BF1EFA"/>
    <w:rsid w:val="00C26214"/>
    <w:rsid w:val="00C5673F"/>
    <w:rsid w:val="00C77100"/>
    <w:rsid w:val="00CD49F4"/>
    <w:rsid w:val="00CF7464"/>
    <w:rsid w:val="00D21930"/>
    <w:rsid w:val="00D3459A"/>
    <w:rsid w:val="00D652C6"/>
    <w:rsid w:val="00D75BD6"/>
    <w:rsid w:val="00D9537A"/>
    <w:rsid w:val="00DF5C8E"/>
    <w:rsid w:val="00E56D3D"/>
    <w:rsid w:val="00E57E98"/>
    <w:rsid w:val="00E72434"/>
    <w:rsid w:val="00F230CB"/>
    <w:rsid w:val="00F2328C"/>
    <w:rsid w:val="00F560E9"/>
    <w:rsid w:val="00F86B5A"/>
    <w:rsid w:val="00F87169"/>
    <w:rsid w:val="00FA4B54"/>
    <w:rsid w:val="00FB3EF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FA2F4"/>
  <w15:docId w15:val="{640C61E8-2827-4246-9807-FE81EF5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2C6"/>
  </w:style>
  <w:style w:type="paragraph" w:styleId="Nagwek1">
    <w:name w:val="heading 1"/>
    <w:basedOn w:val="Normalny"/>
    <w:next w:val="Normalny"/>
    <w:link w:val="Nagwek1Znak"/>
    <w:qFormat/>
    <w:rsid w:val="00FA4B54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lbertus Extra Bold" w:eastAsia="Lucida Sans Unicode" w:hAnsi="Albertus Extra Bold" w:cs="Times New Roman"/>
      <w:sz w:val="4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A4B54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lbertus Medium" w:eastAsia="Lucida Sans Unicode" w:hAnsi="Albertus Medium" w:cs="Times New Roman"/>
      <w:color w:val="0000FF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4B54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lbertus Medium" w:eastAsia="Lucida Sans Unicode" w:hAnsi="Albertus Medium" w:cs="Times New Roman"/>
      <w:b/>
      <w:color w:val="FF0000"/>
      <w:sz w:val="32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4B54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imes New Roman"/>
      <w:b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A4B54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i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A4B54"/>
    <w:pPr>
      <w:keepNext/>
      <w:widowControl w:val="0"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Lucida Sans Unicode" w:hAnsi="Times New Roman" w:cs="Times New Roman"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202"/>
  </w:style>
  <w:style w:type="paragraph" w:styleId="Stopka">
    <w:name w:val="footer"/>
    <w:basedOn w:val="Normalny"/>
    <w:link w:val="StopkaZnak"/>
    <w:uiPriority w:val="99"/>
    <w:unhideWhenUsed/>
    <w:rsid w:val="006C6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202"/>
  </w:style>
  <w:style w:type="paragraph" w:styleId="Tekstdymka">
    <w:name w:val="Balloon Text"/>
    <w:basedOn w:val="Normalny"/>
    <w:link w:val="TekstdymkaZnak"/>
    <w:uiPriority w:val="99"/>
    <w:semiHidden/>
    <w:unhideWhenUsed/>
    <w:rsid w:val="006C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20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87C39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B6817"/>
  </w:style>
  <w:style w:type="paragraph" w:customStyle="1" w:styleId="Default">
    <w:name w:val="Default"/>
    <w:rsid w:val="008B681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A00F3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i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A4B54"/>
    <w:rPr>
      <w:rFonts w:ascii="Albertus Extra Bold" w:eastAsia="Lucida Sans Unicode" w:hAnsi="Albertus Extra Bold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4B54"/>
    <w:rPr>
      <w:rFonts w:ascii="Albertus Medium" w:eastAsia="Lucida Sans Unicode" w:hAnsi="Albertus Medium" w:cs="Times New Roman"/>
      <w:color w:val="0000FF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A4B54"/>
    <w:rPr>
      <w:rFonts w:ascii="Albertus Medium" w:eastAsia="Lucida Sans Unicode" w:hAnsi="Albertus Medium" w:cs="Times New Roman"/>
      <w:b/>
      <w:color w:val="FF0000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A4B54"/>
    <w:rPr>
      <w:rFonts w:ascii="Times New Roman" w:eastAsia="Lucida Sans Unicode" w:hAnsi="Times New Roman" w:cs="Times New Roman"/>
      <w:b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FA4B54"/>
    <w:rPr>
      <w:rFonts w:ascii="Times New Roman" w:eastAsia="Lucida Sans Unicode" w:hAnsi="Times New Roman" w:cs="Times New Roman"/>
      <w:b/>
      <w:i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A4B54"/>
    <w:rPr>
      <w:rFonts w:ascii="Times New Roman" w:eastAsia="Lucida Sans Unicode" w:hAnsi="Times New Roman" w:cs="Times New Roman"/>
      <w:i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A4B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B54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67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8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Ośrodek Promocji</cp:lastModifiedBy>
  <cp:revision>13</cp:revision>
  <cp:lastPrinted>2023-03-24T09:36:00Z</cp:lastPrinted>
  <dcterms:created xsi:type="dcterms:W3CDTF">2023-01-11T12:21:00Z</dcterms:created>
  <dcterms:modified xsi:type="dcterms:W3CDTF">2024-04-23T12:44:00Z</dcterms:modified>
</cp:coreProperties>
</file>